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51490A" w:rsidRDefault="0051490A" w:rsidP="0051490A">
      <w:pPr>
        <w:pStyle w:val="a5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490A">
        <w:rPr>
          <w:rFonts w:ascii="Arial" w:hAnsi="Arial" w:cs="Arial"/>
          <w:i/>
          <w:szCs w:val="22"/>
        </w:rPr>
        <w:t xml:space="preserve">  </w:t>
      </w:r>
      <w:r w:rsidR="0070540B" w:rsidRPr="0051490A">
        <w:rPr>
          <w:rFonts w:ascii="Arial" w:hAnsi="Arial" w:cs="Arial"/>
          <w:i/>
          <w:szCs w:val="22"/>
        </w:rPr>
        <w:t>Общие положения.</w:t>
      </w:r>
      <w:r w:rsidR="0070540B" w:rsidRPr="0051490A">
        <w:rPr>
          <w:rFonts w:ascii="Arial" w:hAnsi="Arial"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191697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</w:t>
      </w:r>
      <w:r w:rsidR="0070540B" w:rsidRPr="00802340">
        <w:rPr>
          <w:rFonts w:ascii="Arial" w:hAnsi="Arial" w:cs="Arial"/>
          <w:sz w:val="20"/>
          <w:szCs w:val="20"/>
        </w:rPr>
        <w:t>лапаны</w:t>
      </w:r>
      <w:r w:rsidR="00802340" w:rsidRPr="00802340">
        <w:rPr>
          <w:rFonts w:ascii="Arial" w:hAnsi="Arial" w:cs="Arial"/>
          <w:sz w:val="20"/>
          <w:szCs w:val="20"/>
        </w:rPr>
        <w:t xml:space="preserve">, </w:t>
      </w:r>
      <w:r w:rsidR="009C7845">
        <w:rPr>
          <w:rFonts w:ascii="Arial" w:hAnsi="Arial" w:cs="Arial"/>
          <w:sz w:val="20"/>
          <w:szCs w:val="20"/>
        </w:rPr>
        <w:t>краны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B52C02">
        <w:rPr>
          <w:rFonts w:ascii="Arial" w:hAnsi="Arial" w:cs="Arial"/>
          <w:sz w:val="20"/>
          <w:szCs w:val="20"/>
        </w:rPr>
        <w:t>1</w:t>
      </w:r>
      <w:r w:rsidR="009C7845">
        <w:rPr>
          <w:rFonts w:ascii="Arial" w:hAnsi="Arial" w:cs="Arial"/>
          <w:sz w:val="20"/>
          <w:szCs w:val="20"/>
        </w:rPr>
        <w:t>62</w:t>
      </w:r>
      <w:r w:rsidR="0070540B" w:rsidRPr="00802340">
        <w:rPr>
          <w:rFonts w:ascii="Arial" w:hAnsi="Arial" w:cs="Arial"/>
          <w:sz w:val="20"/>
          <w:szCs w:val="20"/>
        </w:rPr>
        <w:t xml:space="preserve"> комплектов</w:t>
      </w:r>
      <w:r w:rsidR="006D23F1">
        <w:rPr>
          <w:rFonts w:ascii="Arial" w:hAnsi="Arial" w:cs="Arial"/>
          <w:sz w:val="20"/>
          <w:szCs w:val="20"/>
        </w:rPr>
        <w:t>)</w:t>
      </w:r>
      <w:r w:rsidR="0070540B" w:rsidRPr="00802340">
        <w:rPr>
          <w:rFonts w:ascii="Arial" w:hAnsi="Arial" w:cs="Arial"/>
          <w:sz w:val="20"/>
          <w:szCs w:val="20"/>
        </w:rPr>
        <w:t xml:space="preserve">,  адрес склада грузополучателя при поставке товара автотранспортом: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</w:p>
    <w:p w:rsidR="0070540B" w:rsidRPr="00A668ED" w:rsidRDefault="00030375" w:rsidP="00030375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30375">
        <w:rPr>
          <w:rFonts w:ascii="Arial" w:hAnsi="Arial" w:cs="Arial"/>
          <w:sz w:val="20"/>
          <w:szCs w:val="20"/>
        </w:rPr>
        <w:t xml:space="preserve">Участник тендера может подать оферту на один, несколько или все лоты, в любом </w:t>
      </w:r>
      <w:r w:rsidRPr="00967698">
        <w:rPr>
          <w:rFonts w:ascii="Arial" w:hAnsi="Arial" w:cs="Arial"/>
          <w:sz w:val="20"/>
          <w:szCs w:val="20"/>
        </w:rPr>
        <w:t xml:space="preserve">сочетании. </w:t>
      </w:r>
      <w:r w:rsidR="0070540B"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="0070540B"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="0070540B"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8C78AE" w:rsidRPr="008C78AE" w:rsidRDefault="0070540B" w:rsidP="008C78AE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C78AE">
        <w:rPr>
          <w:rFonts w:ascii="Arial" w:hAnsi="Arial" w:cs="Arial"/>
          <w:sz w:val="20"/>
          <w:szCs w:val="20"/>
        </w:rPr>
        <w:t>Плановые сроки поставки товара:</w:t>
      </w:r>
    </w:p>
    <w:p w:rsidR="008C78AE" w:rsidRPr="008C78AE" w:rsidRDefault="008C78AE" w:rsidP="008C78AE">
      <w:pPr>
        <w:pStyle w:val="a5"/>
        <w:autoSpaceDE w:val="0"/>
        <w:autoSpaceDN w:val="0"/>
        <w:adjustRightInd w:val="0"/>
        <w:ind w:left="705"/>
        <w:jc w:val="both"/>
        <w:rPr>
          <w:rFonts w:cs="Arial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103"/>
        <w:gridCol w:w="1843"/>
        <w:gridCol w:w="1371"/>
      </w:tblGrid>
      <w:tr w:rsidR="00141203" w:rsidRPr="00141203" w:rsidTr="00896C28">
        <w:trPr>
          <w:trHeight w:val="389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№ </w:t>
            </w:r>
            <w:proofErr w:type="gramStart"/>
            <w:r w:rsidRPr="00141203">
              <w:rPr>
                <w:rFonts w:cs="Arial"/>
                <w:sz w:val="16"/>
                <w:szCs w:val="16"/>
              </w:rPr>
              <w:t>п</w:t>
            </w:r>
            <w:proofErr w:type="gramEnd"/>
            <w:r w:rsidRPr="00141203">
              <w:rPr>
                <w:rFonts w:cs="Arial"/>
                <w:sz w:val="16"/>
                <w:szCs w:val="16"/>
              </w:rPr>
              <w:t>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Наименование Товара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Количество, </w:t>
            </w:r>
            <w:proofErr w:type="spellStart"/>
            <w:r w:rsidRPr="00141203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141203">
              <w:rPr>
                <w:rFonts w:cs="Arial"/>
                <w:sz w:val="16"/>
                <w:szCs w:val="16"/>
              </w:rPr>
              <w:t>/</w:t>
            </w:r>
            <w:proofErr w:type="spellStart"/>
            <w:proofErr w:type="gramStart"/>
            <w:r w:rsidRPr="00141203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Поставить до</w:t>
            </w:r>
          </w:p>
        </w:tc>
      </w:tr>
      <w:tr w:rsidR="00237291" w:rsidRPr="00A96DDD" w:rsidTr="00104D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4"/>
              </w:rPr>
            </w:pPr>
            <w:r w:rsidRPr="00A96DDD">
              <w:rPr>
                <w:rFonts w:cs="Arial"/>
                <w:sz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Клап</w:t>
            </w:r>
            <w:r w:rsidR="006A4593">
              <w:rPr>
                <w:rFonts w:cs="Arial"/>
                <w:sz w:val="16"/>
                <w:szCs w:val="16"/>
              </w:rPr>
              <w:t xml:space="preserve">ан </w:t>
            </w:r>
            <w:r w:rsidRPr="00A96DDD">
              <w:rPr>
                <w:rFonts w:cs="Arial"/>
                <w:sz w:val="16"/>
                <w:szCs w:val="16"/>
              </w:rPr>
              <w:t>VGL-2A Ст20ГЛ 50х16 Оф(и.2,3)Ст09г2С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 xml:space="preserve">Клапан VGL-11B 20х160 </w:t>
            </w:r>
            <w:proofErr w:type="spellStart"/>
            <w:r w:rsidRPr="00A96DDD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A96DDD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и.7)Ст20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Клапан VGL-11D 20х160 Ст20 О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и.7)Ст20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 xml:space="preserve">Клапан VGL-1A 20х160 </w:t>
            </w:r>
            <w:proofErr w:type="spellStart"/>
            <w:r w:rsidRPr="00A96DDD">
              <w:rPr>
                <w:rFonts w:cs="Arial"/>
                <w:sz w:val="16"/>
                <w:szCs w:val="16"/>
              </w:rPr>
              <w:t>кор</w:t>
            </w:r>
            <w:proofErr w:type="spellEnd"/>
            <w:r w:rsidRPr="00A96DDD">
              <w:rPr>
                <w:rFonts w:cs="Arial"/>
                <w:sz w:val="16"/>
                <w:szCs w:val="16"/>
              </w:rPr>
              <w:t xml:space="preserve"> Ст20Оф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л(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и7)Ст20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Клапан VGL-1A 25х160 корСт20Оф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л(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и7)Ст20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 xml:space="preserve">Клапан VGL-1B 20х160 </w:t>
            </w:r>
            <w:proofErr w:type="spellStart"/>
            <w:r w:rsidRPr="00A96DDD">
              <w:rPr>
                <w:rFonts w:cs="Arial"/>
                <w:sz w:val="16"/>
                <w:szCs w:val="16"/>
              </w:rPr>
              <w:t>кор</w:t>
            </w:r>
            <w:proofErr w:type="spellEnd"/>
            <w:r w:rsidRPr="00A96DDD">
              <w:rPr>
                <w:rFonts w:cs="Arial"/>
                <w:sz w:val="16"/>
                <w:szCs w:val="16"/>
              </w:rPr>
              <w:t xml:space="preserve"> Ст20Оф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л(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и7)Ст20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Клапан VGL-1B 50х16 Ст20Л О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и.2,3)Ст20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Клапан VGL-1B 80х16 Ст20Л О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и.2,3)Ст20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 xml:space="preserve">Клапан VGL-1D 20х160 Ст20 </w:t>
            </w:r>
            <w:proofErr w:type="spellStart"/>
            <w:r w:rsidRPr="00A96DDD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A96DDD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и.7)Ст20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 xml:space="preserve">Клапан VGL-1С 20х160 </w:t>
            </w:r>
            <w:proofErr w:type="spellStart"/>
            <w:r w:rsidRPr="00A96DDD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A96DDD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и.7)Ст20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Клапан VGL-1С 50х25 Ст20Л О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и.2,3)Ст20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Клапан VGL-1С 80х25 Ст20Л О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и.2,3)Ст20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Клапан VGL-2E 20х160 Cт20 О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и.7)Ст20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 xml:space="preserve">Клапан VGL-3D 20х160 Ст20 </w:t>
            </w:r>
            <w:proofErr w:type="spellStart"/>
            <w:r w:rsidRPr="00A96DDD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A96DDD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и.7)Ст20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Клапан VGL-4A 50х16 Ст20Л О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и.2,3)Ст20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Клапан VGLT-7B 25х160 муфт корпус 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Клапан VGD-1B 10х160 муфт 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Клапан VGD-1D 10х160 муфт 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Клапан VGD-2A 10х160 муфт Ст09Г2С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Клапан VGD-7CN 10х160 муфт Ст12Х18Н10Т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24"/>
              </w:rPr>
            </w:pPr>
            <w:r w:rsidRPr="00A96DDD">
              <w:rPr>
                <w:rFonts w:cs="Arial"/>
                <w:sz w:val="24"/>
              </w:rPr>
              <w:t>2 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Кран КШМ 10с13п1 ФБ Ду15 Ру63 УХЛ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Кран КШМ 10с13п1 ФБ Ду15 Ру63 УХЛ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Кран КШМ ФБ Ду20Ру63  10с13п1 УХЛ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Кран КШМ ФБ Ду20Ру63  10с13п1 УХЛ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Кран КШФ ФБ 25х16 Ст20 О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Кран КШФ ФБ 25х16 Ст20 О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34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 xml:space="preserve">Кран КШФ ФБ Ду50Ру16 Ст20 </w:t>
            </w:r>
            <w:proofErr w:type="spellStart"/>
            <w:r w:rsidRPr="00A96DDD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A96DDD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 xml:space="preserve">Кран КШФ ФБ Ду50Ру16 Ст20 </w:t>
            </w:r>
            <w:proofErr w:type="spellStart"/>
            <w:r w:rsidRPr="00A96DDD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A96DDD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  <w:tr w:rsidR="00237291" w:rsidRPr="00A96DDD" w:rsidTr="003E31E5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 xml:space="preserve">Кран КШФ ФБ Ду80Ру16 Ст20 </w:t>
            </w:r>
            <w:proofErr w:type="spellStart"/>
            <w:r w:rsidRPr="00A96DDD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A96DDD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A96DDD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A96DDD">
              <w:rPr>
                <w:rFonts w:cs="Arial"/>
                <w:sz w:val="16"/>
                <w:szCs w:val="16"/>
              </w:rPr>
              <w:t>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291" w:rsidRPr="00A96DDD" w:rsidRDefault="00237291">
            <w:pPr>
              <w:jc w:val="center"/>
              <w:rPr>
                <w:rFonts w:cs="Arial"/>
                <w:sz w:val="16"/>
                <w:szCs w:val="16"/>
              </w:rPr>
            </w:pPr>
            <w:r w:rsidRPr="00A96DDD">
              <w:rPr>
                <w:rFonts w:cs="Arial"/>
                <w:sz w:val="16"/>
                <w:szCs w:val="16"/>
              </w:rPr>
              <w:t>20/01/16</w:t>
            </w:r>
          </w:p>
        </w:tc>
      </w:tr>
    </w:tbl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>1.4.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 в обычно принятых условиях.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2.7. Дополнительные требования к затворам дисковым и кранам шаровым: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для взрывопожароопасных продуктов должна быть с уплотнением в затворе типа «металл-металл».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диаметром до DN100 (включительно) должна быть с фланцевым присоединением. Арматура диаметром более DN100 может быть с фланцевым или стяжным (</w:t>
      </w:r>
      <w:proofErr w:type="spellStart"/>
      <w:r w:rsidRPr="0070540B">
        <w:rPr>
          <w:rFonts w:cs="Arial"/>
          <w:sz w:val="20"/>
          <w:szCs w:val="20"/>
        </w:rPr>
        <w:t>межфланцевым</w:t>
      </w:r>
      <w:proofErr w:type="spellEnd"/>
      <w:r w:rsidRPr="0070540B">
        <w:rPr>
          <w:rFonts w:cs="Arial"/>
          <w:sz w:val="20"/>
          <w:szCs w:val="20"/>
        </w:rPr>
        <w:t>) присоединением.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для сред, содержащих сероводород</w:t>
      </w:r>
      <w:r w:rsidR="00EE6E36">
        <w:rPr>
          <w:rFonts w:cs="Arial"/>
          <w:sz w:val="20"/>
          <w:szCs w:val="20"/>
        </w:rPr>
        <w:t xml:space="preserve"> (</w:t>
      </w:r>
      <w:r w:rsidR="00D02B35">
        <w:rPr>
          <w:rFonts w:cs="Arial"/>
          <w:sz w:val="20"/>
          <w:szCs w:val="20"/>
        </w:rPr>
        <w:t>предостави</w:t>
      </w:r>
      <w:r w:rsidR="00EE6E36">
        <w:rPr>
          <w:rFonts w:cs="Arial"/>
          <w:sz w:val="20"/>
          <w:szCs w:val="20"/>
        </w:rPr>
        <w:t xml:space="preserve">ть </w:t>
      </w:r>
      <w:r w:rsidR="00EE6E36" w:rsidRPr="00EE6E36">
        <w:rPr>
          <w:rFonts w:cs="Arial"/>
          <w:sz w:val="20"/>
          <w:szCs w:val="20"/>
        </w:rPr>
        <w:t>сертификат стандарта NASE для применения продукции в сероводородсодержащих средах</w:t>
      </w:r>
      <w:r w:rsidR="00EE6E36">
        <w:rPr>
          <w:rFonts w:cs="Arial"/>
          <w:sz w:val="20"/>
          <w:szCs w:val="20"/>
        </w:rPr>
        <w:t>)</w:t>
      </w:r>
      <w:r w:rsidRPr="0070540B">
        <w:rPr>
          <w:rFonts w:cs="Arial"/>
          <w:sz w:val="20"/>
          <w:szCs w:val="20"/>
        </w:rPr>
        <w:t xml:space="preserve">, водород, метанол и другие вещества, контакт с которыми у обслуживающего персонала согласно действующим нормам необходимо исключить, должна иметь </w:t>
      </w:r>
      <w:proofErr w:type="spellStart"/>
      <w:r w:rsidRPr="0070540B">
        <w:rPr>
          <w:rFonts w:cs="Arial"/>
          <w:sz w:val="20"/>
          <w:szCs w:val="20"/>
        </w:rPr>
        <w:t>самоподтягивающийся</w:t>
      </w:r>
      <w:proofErr w:type="spellEnd"/>
      <w:r w:rsidRPr="0070540B">
        <w:rPr>
          <w:rFonts w:cs="Arial"/>
          <w:sz w:val="20"/>
          <w:szCs w:val="20"/>
        </w:rPr>
        <w:t xml:space="preserve"> сальник повышенной герметичности. Данное свойство </w:t>
      </w:r>
      <w:r w:rsidRPr="0070540B">
        <w:rPr>
          <w:rFonts w:cs="Arial"/>
          <w:sz w:val="20"/>
          <w:szCs w:val="20"/>
        </w:rPr>
        <w:lastRenderedPageBreak/>
        <w:t xml:space="preserve">сальникового уплотнения должно быть подтверждено соответствующим сертификатом (например, аттестация по TA </w:t>
      </w:r>
      <w:r w:rsidR="00EE6E36">
        <w:rPr>
          <w:rFonts w:cs="Arial"/>
          <w:sz w:val="20"/>
          <w:szCs w:val="20"/>
        </w:rPr>
        <w:t>–</w:t>
      </w:r>
      <w:r w:rsidRPr="0070540B">
        <w:rPr>
          <w:rFonts w:cs="Arial"/>
          <w:sz w:val="20"/>
          <w:szCs w:val="20"/>
        </w:rPr>
        <w:t xml:space="preserve"> </w:t>
      </w:r>
      <w:proofErr w:type="spellStart"/>
      <w:r w:rsidRPr="0070540B">
        <w:rPr>
          <w:rFonts w:cs="Arial"/>
          <w:sz w:val="20"/>
          <w:szCs w:val="20"/>
        </w:rPr>
        <w:t>luft</w:t>
      </w:r>
      <w:proofErr w:type="spellEnd"/>
      <w:r w:rsidR="00EE6E36">
        <w:rPr>
          <w:rFonts w:cs="Arial"/>
          <w:sz w:val="20"/>
          <w:szCs w:val="20"/>
        </w:rPr>
        <w:t>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отсечная арматура должна быть </w:t>
      </w:r>
      <w:proofErr w:type="spellStart"/>
      <w:r w:rsidRPr="0070540B">
        <w:rPr>
          <w:rFonts w:cs="Arial"/>
          <w:sz w:val="20"/>
          <w:szCs w:val="20"/>
        </w:rPr>
        <w:t>полнопроходной</w:t>
      </w:r>
      <w:proofErr w:type="spellEnd"/>
      <w:r w:rsidRPr="0070540B">
        <w:rPr>
          <w:rFonts w:cs="Arial"/>
          <w:sz w:val="20"/>
          <w:szCs w:val="20"/>
        </w:rPr>
        <w:t>, если иное не оговорено в заказной документации.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 w:rsidR="008C7B67">
        <w:rPr>
          <w:rFonts w:cs="Arial"/>
          <w:sz w:val="20"/>
          <w:szCs w:val="20"/>
        </w:rPr>
        <w:t>8</w:t>
      </w:r>
      <w:r>
        <w:rPr>
          <w:rFonts w:cs="Arial"/>
          <w:sz w:val="20"/>
          <w:szCs w:val="20"/>
        </w:rPr>
        <w:t xml:space="preserve">. </w:t>
      </w:r>
      <w:r w:rsidRPr="0070540B">
        <w:rPr>
          <w:rFonts w:cs="Arial"/>
          <w:sz w:val="20"/>
          <w:szCs w:val="20"/>
        </w:rPr>
        <w:t xml:space="preserve">Ответные фланцы изготавливаются из стали 20 (09Г2С для исп. ХЛ1 и 12Х18ХН10Т для </w:t>
      </w:r>
      <w:proofErr w:type="spellStart"/>
      <w:proofErr w:type="gramStart"/>
      <w:r w:rsidRPr="0070540B">
        <w:rPr>
          <w:rFonts w:cs="Arial"/>
          <w:sz w:val="20"/>
          <w:szCs w:val="20"/>
        </w:rPr>
        <w:t>нерж</w:t>
      </w:r>
      <w:proofErr w:type="spellEnd"/>
      <w:proofErr w:type="gramEnd"/>
      <w:r w:rsidRPr="0070540B">
        <w:rPr>
          <w:rFonts w:cs="Arial"/>
          <w:sz w:val="20"/>
          <w:szCs w:val="20"/>
        </w:rPr>
        <w:t>) из поковок IV группы (ГОСТ 8479-70, ГОСТ 25054-81) и штамповок по ГОСТ 12821-80, ГОСТ 12816-80, в соответствии с Руководством по безопасности «Рекомендации по устройству и безопасной эксплуатации технологических трубопроводов», уплотнительная поверхность фланцев по ГОСТ 12815-80.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2.</w:t>
      </w:r>
      <w:r w:rsidR="008C7B67"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>. Клапаны (вентили) запорные фланцевые поставляются в комплекте с ответными фланцами, прокладками, крепежом.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</w:t>
      </w:r>
      <w:r w:rsidR="008C7B67">
        <w:rPr>
          <w:rFonts w:cs="Arial"/>
          <w:sz w:val="20"/>
          <w:szCs w:val="20"/>
        </w:rPr>
        <w:t>0</w:t>
      </w:r>
      <w:r w:rsidRPr="0070540B">
        <w:rPr>
          <w:rFonts w:cs="Arial"/>
          <w:sz w:val="20"/>
          <w:szCs w:val="20"/>
        </w:rPr>
        <w:t>. Клапана обратные поворотные фланцевые поставляются в комплекте с ответными фланцами, прокладками, крепежом.</w:t>
      </w:r>
    </w:p>
    <w:p w:rsidR="00085B5A" w:rsidRPr="00FF541F" w:rsidRDefault="00085B5A" w:rsidP="00085B5A">
      <w:pPr>
        <w:autoSpaceDE w:val="0"/>
        <w:autoSpaceDN w:val="0"/>
        <w:adjustRightInd w:val="0"/>
        <w:jc w:val="both"/>
        <w:rPr>
          <w:rFonts w:cs="Arial"/>
          <w:color w:val="FF0000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</w:t>
      </w:r>
      <w:r w:rsidR="008C7B67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</w:t>
      </w:r>
      <w:r w:rsidRPr="009C7902">
        <w:rPr>
          <w:rFonts w:cs="Arial"/>
          <w:sz w:val="20"/>
          <w:szCs w:val="20"/>
        </w:rPr>
        <w:t xml:space="preserve">№№ </w:t>
      </w:r>
      <w:r w:rsidR="009C7902" w:rsidRPr="009C7902">
        <w:rPr>
          <w:rFonts w:cs="Arial"/>
          <w:sz w:val="20"/>
          <w:szCs w:val="20"/>
        </w:rPr>
        <w:t xml:space="preserve">60257(36)-28/1-АММ-03-ОЛ-072, 60257(36)-28/1-АММ-03-ОЛ-072 Изм.1 , 60257(36)-28/1-АММ-03-ОЛ-076 , 60257(36)-28/1-АММ-03-ОЛ-076 Изм.1, 60257(36)-28/1-АММ-03-ОЛ-073 </w:t>
      </w:r>
      <w:r w:rsidR="009C7902" w:rsidRPr="00B205D6">
        <w:rPr>
          <w:rFonts w:cs="Arial"/>
          <w:sz w:val="20"/>
          <w:szCs w:val="20"/>
        </w:rPr>
        <w:t>Изм.1</w:t>
      </w:r>
      <w:r w:rsidR="008C7B67" w:rsidRPr="00B205D6">
        <w:rPr>
          <w:rFonts w:cs="Arial"/>
          <w:sz w:val="20"/>
          <w:szCs w:val="20"/>
        </w:rPr>
        <w:t>.</w:t>
      </w:r>
    </w:p>
    <w:p w:rsidR="00085B5A" w:rsidRPr="00C37B19" w:rsidRDefault="00085B5A" w:rsidP="00085B5A">
      <w:pPr>
        <w:spacing w:before="0"/>
        <w:jc w:val="both"/>
        <w:rPr>
          <w:rFonts w:cs="Arial"/>
          <w:szCs w:val="22"/>
        </w:rPr>
      </w:pPr>
      <w:r w:rsidRPr="009C7902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Pr="009C7902">
        <w:rPr>
          <w:rFonts w:cs="Arial"/>
          <w:szCs w:val="22"/>
        </w:rPr>
        <w:t>тех</w:t>
      </w:r>
      <w:proofErr w:type="gramStart"/>
      <w:r w:rsidRPr="009C7902">
        <w:rPr>
          <w:rFonts w:cs="Arial"/>
          <w:szCs w:val="22"/>
        </w:rPr>
        <w:t>.д</w:t>
      </w:r>
      <w:proofErr w:type="gramEnd"/>
      <w:r w:rsidRPr="009C7902">
        <w:rPr>
          <w:rFonts w:cs="Arial"/>
          <w:szCs w:val="22"/>
        </w:rPr>
        <w:t>окументации</w:t>
      </w:r>
      <w:proofErr w:type="spellEnd"/>
      <w:r w:rsidRPr="009C7902">
        <w:rPr>
          <w:rFonts w:cs="Arial"/>
          <w:szCs w:val="22"/>
        </w:rPr>
        <w:t xml:space="preserve"> </w:t>
      </w:r>
      <w:r w:rsidR="005E0636" w:rsidRPr="00C37B19">
        <w:rPr>
          <w:rFonts w:cs="Arial"/>
          <w:szCs w:val="22"/>
        </w:rPr>
        <w:t xml:space="preserve">(на </w:t>
      </w:r>
      <w:r w:rsidR="00C37B19" w:rsidRPr="00C37B19">
        <w:rPr>
          <w:rFonts w:cs="Arial"/>
          <w:szCs w:val="22"/>
        </w:rPr>
        <w:t>35</w:t>
      </w:r>
      <w:r w:rsidR="00A51EE3" w:rsidRPr="00C37B19">
        <w:rPr>
          <w:rFonts w:cs="Arial"/>
          <w:szCs w:val="22"/>
        </w:rPr>
        <w:t xml:space="preserve"> </w:t>
      </w:r>
      <w:r w:rsidR="005E0636" w:rsidRPr="00C37B19">
        <w:rPr>
          <w:rFonts w:cs="Arial"/>
          <w:szCs w:val="22"/>
        </w:rPr>
        <w:t>лист</w:t>
      </w:r>
      <w:r w:rsidR="00C37B19" w:rsidRPr="00C37B19">
        <w:rPr>
          <w:rFonts w:cs="Arial"/>
          <w:szCs w:val="22"/>
        </w:rPr>
        <w:t>ах</w:t>
      </w:r>
      <w:r w:rsidR="005E0636" w:rsidRPr="00C37B19">
        <w:rPr>
          <w:rFonts w:cs="Arial"/>
          <w:szCs w:val="22"/>
        </w:rPr>
        <w:t xml:space="preserve">) </w:t>
      </w:r>
      <w:r w:rsidRPr="00C37B19">
        <w:rPr>
          <w:rFonts w:cs="Arial"/>
          <w:szCs w:val="22"/>
        </w:rPr>
        <w:t xml:space="preserve">к тендеру </w:t>
      </w:r>
      <w:r w:rsidR="00B9071D" w:rsidRPr="00C37B19">
        <w:rPr>
          <w:rFonts w:cs="Arial"/>
          <w:szCs w:val="22"/>
        </w:rPr>
        <w:t xml:space="preserve">№ </w:t>
      </w:r>
      <w:r w:rsidR="00FF541F" w:rsidRPr="00C37B19">
        <w:rPr>
          <w:rFonts w:cs="Arial"/>
          <w:szCs w:val="22"/>
        </w:rPr>
        <w:t>20</w:t>
      </w:r>
      <w:r w:rsidRPr="00C37B19">
        <w:rPr>
          <w:rFonts w:cs="Arial"/>
          <w:szCs w:val="22"/>
        </w:rPr>
        <w:t>Т-СН-201</w:t>
      </w:r>
      <w:r w:rsidR="00FF541F" w:rsidRPr="00C37B19">
        <w:rPr>
          <w:rFonts w:cs="Arial"/>
          <w:szCs w:val="22"/>
        </w:rPr>
        <w:t>5</w:t>
      </w:r>
      <w:r w:rsidRPr="00C37B19">
        <w:rPr>
          <w:rFonts w:cs="Arial"/>
          <w:szCs w:val="22"/>
        </w:rPr>
        <w:t xml:space="preserve"> следует открыть ссылк</w:t>
      </w:r>
      <w:r w:rsidR="00B812BC" w:rsidRPr="00C37B19">
        <w:rPr>
          <w:rFonts w:cs="Arial"/>
          <w:szCs w:val="22"/>
        </w:rPr>
        <w:t>у</w:t>
      </w:r>
      <w:r w:rsidRPr="00C37B19">
        <w:rPr>
          <w:rFonts w:cs="Arial"/>
          <w:szCs w:val="22"/>
        </w:rPr>
        <w:t xml:space="preserve"> для скачивания: </w:t>
      </w:r>
    </w:p>
    <w:p w:rsidR="00B812BC" w:rsidRPr="00E70C0F" w:rsidRDefault="00B812BC" w:rsidP="00B812BC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E70C0F">
        <w:rPr>
          <w:rFonts w:cs="Arial"/>
          <w:b/>
          <w:szCs w:val="22"/>
        </w:rPr>
        <w:t>http://www.slavneft.ru/hidden/Tender_</w:t>
      </w:r>
      <w:r w:rsidR="00C37B19" w:rsidRPr="00E70C0F">
        <w:rPr>
          <w:rFonts w:cs="Arial"/>
          <w:b/>
          <w:szCs w:val="22"/>
        </w:rPr>
        <w:t>0</w:t>
      </w:r>
      <w:r w:rsidR="00FF541F" w:rsidRPr="00E70C0F">
        <w:rPr>
          <w:rFonts w:cs="Arial"/>
          <w:b/>
          <w:szCs w:val="22"/>
        </w:rPr>
        <w:t>20</w:t>
      </w:r>
      <w:r w:rsidRPr="00E70C0F">
        <w:rPr>
          <w:rFonts w:cs="Arial"/>
          <w:b/>
          <w:szCs w:val="22"/>
        </w:rPr>
        <w:t xml:space="preserve">T_YANOS.pdf </w:t>
      </w:r>
    </w:p>
    <w:p w:rsidR="00B812BC" w:rsidRPr="00E70C0F" w:rsidRDefault="00B812BC" w:rsidP="00B812BC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E70C0F">
        <w:rPr>
          <w:rFonts w:cs="Arial"/>
          <w:b/>
          <w:szCs w:val="22"/>
        </w:rPr>
        <w:t xml:space="preserve">Имя: </w:t>
      </w:r>
      <w:proofErr w:type="spellStart"/>
      <w:r w:rsidRPr="00E70C0F">
        <w:rPr>
          <w:rFonts w:cs="Arial"/>
          <w:b/>
          <w:szCs w:val="22"/>
        </w:rPr>
        <w:t>usr_sn</w:t>
      </w:r>
      <w:proofErr w:type="spellEnd"/>
    </w:p>
    <w:p w:rsidR="0070540B" w:rsidRPr="00E70C0F" w:rsidRDefault="00B812BC" w:rsidP="00B812BC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E70C0F">
        <w:rPr>
          <w:rFonts w:cs="Arial"/>
          <w:b/>
          <w:szCs w:val="22"/>
        </w:rPr>
        <w:t xml:space="preserve">Пароль: </w:t>
      </w:r>
      <w:proofErr w:type="spellStart"/>
      <w:r w:rsidRPr="00E70C0F">
        <w:rPr>
          <w:rFonts w:cs="Arial"/>
          <w:b/>
          <w:szCs w:val="22"/>
        </w:rPr>
        <w:t>frnpsdtr</w:t>
      </w:r>
      <w:bookmarkStart w:id="0" w:name="_GoBack"/>
      <w:bookmarkEnd w:id="0"/>
      <w:proofErr w:type="spellEnd"/>
    </w:p>
    <w:p w:rsidR="00B812BC" w:rsidRPr="0070540B" w:rsidRDefault="00B812BC" w:rsidP="00B812BC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EE1FB5" w:rsidRPr="0070540B" w:rsidRDefault="00EE1FB5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E1FB5">
        <w:rPr>
          <w:rFonts w:cs="Arial"/>
          <w:sz w:val="20"/>
          <w:szCs w:val="20"/>
        </w:rPr>
        <w:t xml:space="preserve">- оформленные и подписанные </w:t>
      </w:r>
      <w:r w:rsidR="008C7B67">
        <w:rPr>
          <w:rFonts w:cs="Arial"/>
          <w:sz w:val="20"/>
          <w:szCs w:val="20"/>
        </w:rPr>
        <w:t xml:space="preserve">ЗТП, </w:t>
      </w:r>
      <w:r w:rsidRPr="00EE1FB5">
        <w:rPr>
          <w:rFonts w:cs="Arial"/>
          <w:sz w:val="20"/>
          <w:szCs w:val="20"/>
        </w:rPr>
        <w:t>опросные листы (на каждой странице подпись с расшифровкой ФИО, должности, печать, наименование поставщика).</w:t>
      </w:r>
    </w:p>
    <w:p w:rsidR="00407EBD" w:rsidRPr="00407EBD" w:rsidRDefault="0070540B" w:rsidP="00407EBD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</w:t>
      </w:r>
      <w:r w:rsidR="00407EBD" w:rsidRPr="00407EBD">
        <w:rPr>
          <w:rFonts w:cs="Arial"/>
          <w:sz w:val="20"/>
          <w:szCs w:val="20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="00407EBD" w:rsidRPr="00407EBD">
        <w:rPr>
          <w:rFonts w:cs="Arial"/>
          <w:sz w:val="20"/>
          <w:szCs w:val="20"/>
        </w:rPr>
        <w:t>факторинговую</w:t>
      </w:r>
      <w:proofErr w:type="spellEnd"/>
      <w:r w:rsidR="00407EBD" w:rsidRPr="00407EBD">
        <w:rPr>
          <w:rFonts w:cs="Arial"/>
          <w:sz w:val="20"/>
          <w:szCs w:val="20"/>
        </w:rPr>
        <w:t xml:space="preserve"> систему оплаты. </w:t>
      </w:r>
    </w:p>
    <w:p w:rsidR="0070540B" w:rsidRPr="0070540B" w:rsidRDefault="00407EBD" w:rsidP="00407EBD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07EBD">
        <w:rPr>
          <w:rFonts w:cs="Arial"/>
          <w:sz w:val="20"/>
          <w:szCs w:val="20"/>
        </w:rPr>
        <w:t>При этом ОАО «НГК «</w:t>
      </w:r>
      <w:proofErr w:type="spellStart"/>
      <w:r w:rsidRPr="00407EBD">
        <w:rPr>
          <w:rFonts w:cs="Arial"/>
          <w:sz w:val="20"/>
          <w:szCs w:val="20"/>
        </w:rPr>
        <w:t>Славнефть</w:t>
      </w:r>
      <w:proofErr w:type="spellEnd"/>
      <w:r w:rsidRPr="00407EBD">
        <w:rPr>
          <w:rFonts w:cs="Arial"/>
          <w:sz w:val="20"/>
          <w:szCs w:val="20"/>
        </w:rPr>
        <w:t xml:space="preserve">» готово рассматривать </w:t>
      </w:r>
      <w:proofErr w:type="spellStart"/>
      <w:r w:rsidRPr="00407EBD">
        <w:rPr>
          <w:rFonts w:cs="Arial"/>
          <w:sz w:val="20"/>
          <w:szCs w:val="20"/>
        </w:rPr>
        <w:t>факторинговую</w:t>
      </w:r>
      <w:proofErr w:type="spellEnd"/>
      <w:r w:rsidRPr="00407EBD">
        <w:rPr>
          <w:rFonts w:cs="Arial"/>
          <w:sz w:val="20"/>
          <w:szCs w:val="20"/>
        </w:rPr>
        <w:t xml:space="preserve"> систему оплаты только при условии предоставления Банком дополнительной отсрочки платежа на срок от 45 рабочих дней до 65 рабочих дней.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F776F0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 xml:space="preserve">. </w:t>
      </w:r>
      <w:r w:rsidR="00AC0100" w:rsidRPr="0070540B">
        <w:rPr>
          <w:rFonts w:cs="Arial"/>
          <w:sz w:val="20"/>
          <w:szCs w:val="20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AC0100">
        <w:rPr>
          <w:rFonts w:cs="Arial"/>
          <w:sz w:val="20"/>
          <w:szCs w:val="20"/>
        </w:rPr>
        <w:t xml:space="preserve"> </w:t>
      </w:r>
      <w:r w:rsidR="00AC0100" w:rsidRPr="00624016">
        <w:rPr>
          <w:rFonts w:cs="Arial"/>
          <w:sz w:val="20"/>
          <w:szCs w:val="20"/>
        </w:rPr>
        <w:t>Контрагент должен быть производителем поставляемых  МТР, закупаемых предприятиями ОАО «НГК «</w:t>
      </w:r>
      <w:proofErr w:type="spellStart"/>
      <w:r w:rsidR="00AC0100" w:rsidRPr="00624016">
        <w:rPr>
          <w:rFonts w:cs="Arial"/>
          <w:sz w:val="20"/>
          <w:szCs w:val="20"/>
        </w:rPr>
        <w:t>Славнефть</w:t>
      </w:r>
      <w:proofErr w:type="spellEnd"/>
      <w:r w:rsidR="00AC0100" w:rsidRPr="00624016">
        <w:rPr>
          <w:rFonts w:cs="Arial"/>
          <w:sz w:val="20"/>
          <w:szCs w:val="20"/>
        </w:rPr>
        <w:t>», или официальным Торговым Домом производителя (если производитель самостоятельно не осуществляет реализацию продукции).</w:t>
      </w:r>
      <w:r w:rsidR="00AC0100">
        <w:rPr>
          <w:rFonts w:cs="Arial"/>
          <w:sz w:val="20"/>
          <w:szCs w:val="20"/>
        </w:rPr>
        <w:t xml:space="preserve"> Контрагент</w:t>
      </w:r>
      <w:r w:rsidR="00AC0100"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lastRenderedPageBreak/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490639" w:rsidRPr="009B4B77" w:rsidRDefault="00490639" w:rsidP="00490639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  <w:r>
        <w:rPr>
          <w:rFonts w:eastAsiaTheme="minorHAnsi" w:cs="Arial"/>
          <w:bCs/>
          <w:sz w:val="20"/>
          <w:szCs w:val="20"/>
          <w:lang w:eastAsia="en-US"/>
        </w:rPr>
        <w:t>.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sectPr w:rsidR="00724141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168A0"/>
    <w:rsid w:val="00030375"/>
    <w:rsid w:val="0006770D"/>
    <w:rsid w:val="00085B5A"/>
    <w:rsid w:val="00104D1F"/>
    <w:rsid w:val="00141203"/>
    <w:rsid w:val="00191697"/>
    <w:rsid w:val="001A66AB"/>
    <w:rsid w:val="001E472E"/>
    <w:rsid w:val="002312A7"/>
    <w:rsid w:val="00237291"/>
    <w:rsid w:val="00297514"/>
    <w:rsid w:val="003E31E5"/>
    <w:rsid w:val="00402D7A"/>
    <w:rsid w:val="00407EBD"/>
    <w:rsid w:val="00490639"/>
    <w:rsid w:val="004A38AB"/>
    <w:rsid w:val="004D0634"/>
    <w:rsid w:val="00510178"/>
    <w:rsid w:val="0051490A"/>
    <w:rsid w:val="005B3445"/>
    <w:rsid w:val="005E0636"/>
    <w:rsid w:val="006628E0"/>
    <w:rsid w:val="006A4593"/>
    <w:rsid w:val="006B36D5"/>
    <w:rsid w:val="006D23F1"/>
    <w:rsid w:val="0070540B"/>
    <w:rsid w:val="0071259B"/>
    <w:rsid w:val="0072275F"/>
    <w:rsid w:val="00724141"/>
    <w:rsid w:val="0074455B"/>
    <w:rsid w:val="00746653"/>
    <w:rsid w:val="00747A39"/>
    <w:rsid w:val="007E30C6"/>
    <w:rsid w:val="007E5E05"/>
    <w:rsid w:val="00802340"/>
    <w:rsid w:val="008242BA"/>
    <w:rsid w:val="008543E9"/>
    <w:rsid w:val="00896C28"/>
    <w:rsid w:val="008C78AE"/>
    <w:rsid w:val="008C7B67"/>
    <w:rsid w:val="00907591"/>
    <w:rsid w:val="00967698"/>
    <w:rsid w:val="009720CF"/>
    <w:rsid w:val="009C7845"/>
    <w:rsid w:val="009C7902"/>
    <w:rsid w:val="009D15C8"/>
    <w:rsid w:val="009F5DA9"/>
    <w:rsid w:val="00A51EE3"/>
    <w:rsid w:val="00A668ED"/>
    <w:rsid w:val="00A96DDD"/>
    <w:rsid w:val="00AC0100"/>
    <w:rsid w:val="00B205D6"/>
    <w:rsid w:val="00B52C02"/>
    <w:rsid w:val="00B812BC"/>
    <w:rsid w:val="00B9071D"/>
    <w:rsid w:val="00BC76C4"/>
    <w:rsid w:val="00C37B19"/>
    <w:rsid w:val="00CF435F"/>
    <w:rsid w:val="00D02B35"/>
    <w:rsid w:val="00D03C84"/>
    <w:rsid w:val="00DE4EF7"/>
    <w:rsid w:val="00E25453"/>
    <w:rsid w:val="00E26FF1"/>
    <w:rsid w:val="00E70C0F"/>
    <w:rsid w:val="00E72C89"/>
    <w:rsid w:val="00E7686F"/>
    <w:rsid w:val="00EE1FB5"/>
    <w:rsid w:val="00EE6E36"/>
    <w:rsid w:val="00F15232"/>
    <w:rsid w:val="00F776F0"/>
    <w:rsid w:val="00F90D72"/>
    <w:rsid w:val="00FB3B38"/>
    <w:rsid w:val="00FD52F7"/>
    <w:rsid w:val="00FF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5</Pages>
  <Words>1948</Words>
  <Characters>11105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27</cp:revision>
  <cp:lastPrinted>2014-07-31T05:17:00Z</cp:lastPrinted>
  <dcterms:created xsi:type="dcterms:W3CDTF">2014-12-15T15:00:00Z</dcterms:created>
  <dcterms:modified xsi:type="dcterms:W3CDTF">2015-03-27T08:19:00Z</dcterms:modified>
</cp:coreProperties>
</file>